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2F171" w14:textId="0C1657CD" w:rsidR="00835BE8" w:rsidRDefault="00835BE8" w:rsidP="00835BE8">
      <w:pPr>
        <w:jc w:val="center"/>
      </w:pPr>
      <w:bookmarkStart w:id="0" w:name="_GoBack"/>
      <w:r>
        <w:t>COMPLETER GRADUATION RATE</w:t>
      </w:r>
      <w:r>
        <w:t xml:space="preserve"> 2023</w:t>
      </w:r>
    </w:p>
    <w:p w14:paraId="60AF19D6" w14:textId="77777777" w:rsidR="00835BE8" w:rsidRDefault="00835BE8" w:rsidP="00835BE8"/>
    <w:p w14:paraId="2F2E4B10" w14:textId="4CC21B74" w:rsidR="00835BE8" w:rsidRPr="00835BE8" w:rsidRDefault="00835BE8" w:rsidP="00835BE8">
      <w:pPr>
        <w:rPr>
          <w:rFonts w:ascii="Calibri" w:eastAsia="Times New Roman" w:hAnsi="Calibri" w:cs="Calibri"/>
        </w:rPr>
      </w:pPr>
      <w:r w:rsidRPr="00835BE8">
        <w:rPr>
          <w:rFonts w:ascii="Calibri" w:eastAsia="Times New Roman" w:hAnsi="Calibri" w:cs="Calibri"/>
        </w:rPr>
        <w:t xml:space="preserve">The completer </w:t>
      </w:r>
      <w:r w:rsidR="005E4C4D">
        <w:rPr>
          <w:rFonts w:ascii="Calibri" w:eastAsia="Times New Roman" w:hAnsi="Calibri" w:cs="Calibri"/>
        </w:rPr>
        <w:t>graduation</w:t>
      </w:r>
      <w:r w:rsidRPr="00835BE8">
        <w:rPr>
          <w:rFonts w:ascii="Calibri" w:eastAsia="Times New Roman" w:hAnsi="Calibri" w:cs="Calibri"/>
        </w:rPr>
        <w:t xml:space="preserve"> rate is</w:t>
      </w:r>
      <w:r w:rsidR="005E4C4D">
        <w:rPr>
          <w:rFonts w:ascii="Calibri" w:eastAsia="Times New Roman" w:hAnsi="Calibri" w:cs="Calibri"/>
        </w:rPr>
        <w:t xml:space="preserve"> reviewed</w:t>
      </w:r>
      <w:r w:rsidRPr="00835BE8">
        <w:rPr>
          <w:rFonts w:ascii="Calibri" w:eastAsia="Times New Roman" w:hAnsi="Calibri" w:cs="Calibri"/>
        </w:rPr>
        <w:t xml:space="preserve"> when candidates complete</w:t>
      </w:r>
      <w:r w:rsidR="005E4C4D">
        <w:rPr>
          <w:rFonts w:ascii="Calibri" w:eastAsia="Times New Roman" w:hAnsi="Calibri" w:cs="Calibri"/>
        </w:rPr>
        <w:t xml:space="preserve"> </w:t>
      </w:r>
      <w:r w:rsidRPr="00835BE8">
        <w:rPr>
          <w:rFonts w:ascii="Calibri" w:eastAsia="Times New Roman" w:hAnsi="Calibri" w:cs="Calibri"/>
        </w:rPr>
        <w:t xml:space="preserve">student teaching and earn a passing score on the state licensure assessment. This definition excludes </w:t>
      </w:r>
      <w:r w:rsidR="007522AA">
        <w:rPr>
          <w:rFonts w:ascii="Calibri" w:eastAsia="Times New Roman" w:hAnsi="Calibri" w:cs="Calibri"/>
        </w:rPr>
        <w:t>non-licensure programs in the Division of Education</w:t>
      </w:r>
      <w:r w:rsidRPr="00835BE8">
        <w:rPr>
          <w:rFonts w:ascii="Calibri" w:eastAsia="Times New Roman" w:hAnsi="Calibri" w:cs="Calibri"/>
        </w:rPr>
        <w:t>. Based upon this definition, 100% of program completers</w:t>
      </w:r>
    </w:p>
    <w:p w14:paraId="1E026F25" w14:textId="77777777" w:rsidR="00835BE8" w:rsidRPr="00835BE8" w:rsidRDefault="00835BE8" w:rsidP="00835BE8">
      <w:pPr>
        <w:rPr>
          <w:rFonts w:ascii="Calibri" w:eastAsia="Times New Roman" w:hAnsi="Calibri" w:cs="Calibri"/>
        </w:rPr>
      </w:pPr>
      <w:r w:rsidRPr="00835BE8">
        <w:rPr>
          <w:rFonts w:ascii="Calibri" w:eastAsia="Times New Roman" w:hAnsi="Calibri" w:cs="Calibri"/>
        </w:rPr>
        <w:t xml:space="preserve">graduated. </w:t>
      </w:r>
    </w:p>
    <w:tbl>
      <w:tblPr>
        <w:tblStyle w:val="GridTable1Light"/>
        <w:tblW w:w="0" w:type="auto"/>
        <w:tblLook w:val="04A0" w:firstRow="1" w:lastRow="0" w:firstColumn="1" w:lastColumn="0" w:noHBand="0" w:noVBand="1"/>
      </w:tblPr>
      <w:tblGrid>
        <w:gridCol w:w="4988"/>
        <w:gridCol w:w="4362"/>
      </w:tblGrid>
      <w:tr w:rsidR="00835BE8" w:rsidRPr="00835BE8" w14:paraId="43C1D257" w14:textId="4CC28676" w:rsidTr="00835B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8" w:type="dxa"/>
          </w:tcPr>
          <w:p w14:paraId="01876F34" w14:textId="22215CBD" w:rsidR="00835BE8" w:rsidRPr="00835BE8" w:rsidRDefault="00835BE8" w:rsidP="0076387B"/>
        </w:tc>
        <w:tc>
          <w:tcPr>
            <w:tcW w:w="4362" w:type="dxa"/>
          </w:tcPr>
          <w:p w14:paraId="5DAD3103" w14:textId="77777777" w:rsidR="00835BE8" w:rsidRPr="00835BE8" w:rsidRDefault="00835BE8" w:rsidP="0076387B">
            <w:pPr>
              <w:cnfStyle w:val="100000000000" w:firstRow="1" w:lastRow="0" w:firstColumn="0" w:lastColumn="0" w:oddVBand="0" w:evenVBand="0" w:oddHBand="0" w:evenHBand="0" w:firstRowFirstColumn="0" w:firstRowLastColumn="0" w:lastRowFirstColumn="0" w:lastRowLastColumn="0"/>
            </w:pPr>
          </w:p>
        </w:tc>
      </w:tr>
      <w:tr w:rsidR="00835BE8" w:rsidRPr="00835BE8" w14:paraId="4549C1B9" w14:textId="583E1941" w:rsidTr="00835BE8">
        <w:tc>
          <w:tcPr>
            <w:cnfStyle w:val="001000000000" w:firstRow="0" w:lastRow="0" w:firstColumn="1" w:lastColumn="0" w:oddVBand="0" w:evenVBand="0" w:oddHBand="0" w:evenHBand="0" w:firstRowFirstColumn="0" w:firstRowLastColumn="0" w:lastRowFirstColumn="0" w:lastRowLastColumn="0"/>
            <w:tcW w:w="4988" w:type="dxa"/>
          </w:tcPr>
          <w:p w14:paraId="7DAF3323" w14:textId="775CC282" w:rsidR="00835BE8" w:rsidRPr="00835BE8" w:rsidRDefault="00835BE8" w:rsidP="0076387B">
            <w:r w:rsidRPr="00835BE8">
              <w:t>Percent of Completers</w:t>
            </w:r>
            <w:r w:rsidRPr="00835BE8">
              <w:t xml:space="preserve"> </w:t>
            </w:r>
            <w:r w:rsidRPr="00835BE8">
              <w:t>Passing State Assessment</w:t>
            </w:r>
          </w:p>
        </w:tc>
        <w:tc>
          <w:tcPr>
            <w:tcW w:w="4362" w:type="dxa"/>
          </w:tcPr>
          <w:p w14:paraId="615BB24C" w14:textId="30C8F576" w:rsidR="00835BE8" w:rsidRPr="00835BE8" w:rsidRDefault="00835BE8" w:rsidP="0076387B">
            <w:pPr>
              <w:cnfStyle w:val="000000000000" w:firstRow="0" w:lastRow="0" w:firstColumn="0" w:lastColumn="0" w:oddVBand="0" w:evenVBand="0" w:oddHBand="0" w:evenHBand="0" w:firstRowFirstColumn="0" w:firstRowLastColumn="0" w:lastRowFirstColumn="0" w:lastRowLastColumn="0"/>
            </w:pPr>
            <w:r>
              <w:t>100%</w:t>
            </w:r>
          </w:p>
        </w:tc>
      </w:tr>
      <w:tr w:rsidR="00835BE8" w:rsidRPr="00835BE8" w14:paraId="55D02761" w14:textId="15D3E5BA" w:rsidTr="00835BE8">
        <w:tc>
          <w:tcPr>
            <w:cnfStyle w:val="001000000000" w:firstRow="0" w:lastRow="0" w:firstColumn="1" w:lastColumn="0" w:oddVBand="0" w:evenVBand="0" w:oddHBand="0" w:evenHBand="0" w:firstRowFirstColumn="0" w:firstRowLastColumn="0" w:lastRowFirstColumn="0" w:lastRowLastColumn="0"/>
            <w:tcW w:w="4988" w:type="dxa"/>
          </w:tcPr>
          <w:p w14:paraId="3999A15C" w14:textId="07689753" w:rsidR="00835BE8" w:rsidRPr="00835BE8" w:rsidRDefault="00835BE8" w:rsidP="0076387B">
            <w:r w:rsidRPr="00835BE8">
              <w:t>Percent of Completers</w:t>
            </w:r>
            <w:r>
              <w:t xml:space="preserve"> </w:t>
            </w:r>
            <w:r w:rsidRPr="00835BE8">
              <w:t>Graduating</w:t>
            </w:r>
          </w:p>
        </w:tc>
        <w:tc>
          <w:tcPr>
            <w:tcW w:w="4362" w:type="dxa"/>
          </w:tcPr>
          <w:p w14:paraId="7D20DB6C" w14:textId="51EB6473" w:rsidR="00835BE8" w:rsidRPr="00835BE8" w:rsidRDefault="00835BE8" w:rsidP="0076387B">
            <w:pPr>
              <w:cnfStyle w:val="000000000000" w:firstRow="0" w:lastRow="0" w:firstColumn="0" w:lastColumn="0" w:oddVBand="0" w:evenVBand="0" w:oddHBand="0" w:evenHBand="0" w:firstRowFirstColumn="0" w:firstRowLastColumn="0" w:lastRowFirstColumn="0" w:lastRowLastColumn="0"/>
            </w:pPr>
            <w:r>
              <w:t>100%</w:t>
            </w:r>
          </w:p>
        </w:tc>
      </w:tr>
      <w:tr w:rsidR="00835BE8" w:rsidRPr="00835BE8" w14:paraId="53C98673" w14:textId="0BE5EEEB" w:rsidTr="00835BE8">
        <w:tc>
          <w:tcPr>
            <w:cnfStyle w:val="001000000000" w:firstRow="0" w:lastRow="0" w:firstColumn="1" w:lastColumn="0" w:oddVBand="0" w:evenVBand="0" w:oddHBand="0" w:evenHBand="0" w:firstRowFirstColumn="0" w:firstRowLastColumn="0" w:lastRowFirstColumn="0" w:lastRowLastColumn="0"/>
            <w:tcW w:w="4988" w:type="dxa"/>
          </w:tcPr>
          <w:p w14:paraId="10FCF82D" w14:textId="37194BE9" w:rsidR="00835BE8" w:rsidRPr="00835BE8" w:rsidRDefault="00835BE8" w:rsidP="0076387B">
            <w:r w:rsidRPr="00835BE8">
              <w:t>Percent of Completers</w:t>
            </w:r>
            <w:r>
              <w:t xml:space="preserve"> </w:t>
            </w:r>
            <w:r w:rsidRPr="00835BE8">
              <w:t>Employed in K-6 Schools</w:t>
            </w:r>
          </w:p>
        </w:tc>
        <w:tc>
          <w:tcPr>
            <w:tcW w:w="4362" w:type="dxa"/>
          </w:tcPr>
          <w:p w14:paraId="0F0B5F47" w14:textId="22B8E55E" w:rsidR="00835BE8" w:rsidRPr="00835BE8" w:rsidRDefault="00835BE8" w:rsidP="0076387B">
            <w:pPr>
              <w:cnfStyle w:val="000000000000" w:firstRow="0" w:lastRow="0" w:firstColumn="0" w:lastColumn="0" w:oddVBand="0" w:evenVBand="0" w:oddHBand="0" w:evenHBand="0" w:firstRowFirstColumn="0" w:firstRowLastColumn="0" w:lastRowFirstColumn="0" w:lastRowLastColumn="0"/>
            </w:pPr>
            <w:r>
              <w:t>100%</w:t>
            </w:r>
          </w:p>
        </w:tc>
      </w:tr>
    </w:tbl>
    <w:p w14:paraId="73C53721" w14:textId="77777777" w:rsidR="00835BE8" w:rsidRDefault="00835BE8" w:rsidP="00835BE8"/>
    <w:p w14:paraId="325D694A" w14:textId="77777777" w:rsidR="00835BE8" w:rsidRPr="00835BE8" w:rsidRDefault="00835BE8" w:rsidP="00835BE8">
      <w:pPr>
        <w:rPr>
          <w:rFonts w:ascii="Calibri" w:eastAsia="Times New Roman" w:hAnsi="Calibri" w:cs="Calibri"/>
        </w:rPr>
      </w:pPr>
      <w:r w:rsidRPr="00835BE8">
        <w:rPr>
          <w:rFonts w:ascii="Calibri" w:eastAsia="Times New Roman" w:hAnsi="Calibri" w:cs="Calibri"/>
        </w:rPr>
        <w:t>We had two K-6 students to become completers and graduate.  To ensure a 100% graduation rate, the EPP provides students support and tutoring to help ensure our completers graduate. The new EPP faculty members and the Vice President of Academic Affairs are housed near each other, allowing for daily formal and informal communication, inquiry, problem-solving, and review. Additionally, because student-teacher ratios are low, student and program needs can be addressed almost immediately.</w:t>
      </w:r>
    </w:p>
    <w:p w14:paraId="449D0803" w14:textId="77777777" w:rsidR="00835BE8" w:rsidRPr="00835BE8" w:rsidRDefault="00835BE8" w:rsidP="00835BE8">
      <w:pPr>
        <w:rPr>
          <w:rFonts w:ascii="Calibri" w:eastAsia="Times New Roman" w:hAnsi="Calibri" w:cs="Calibri"/>
        </w:rPr>
      </w:pPr>
      <w:r w:rsidRPr="00835BE8">
        <w:rPr>
          <w:rFonts w:ascii="Calibri" w:eastAsia="Times New Roman" w:hAnsi="Calibri" w:cs="Calibri"/>
        </w:rPr>
        <w:t> </w:t>
      </w:r>
    </w:p>
    <w:p w14:paraId="5749238B" w14:textId="77777777" w:rsidR="00835BE8" w:rsidRPr="00835BE8" w:rsidRDefault="00835BE8" w:rsidP="00835BE8">
      <w:pPr>
        <w:rPr>
          <w:rFonts w:ascii="Calibri" w:eastAsia="Times New Roman" w:hAnsi="Calibri" w:cs="Calibri"/>
        </w:rPr>
      </w:pPr>
      <w:r w:rsidRPr="00835BE8">
        <w:rPr>
          <w:rFonts w:ascii="Calibri" w:eastAsia="Times New Roman" w:hAnsi="Calibri" w:cs="Calibri"/>
        </w:rPr>
        <w:t xml:space="preserve">The EPP successfully prepares completers for success, and we validate claims by reviewing the </w:t>
      </w:r>
    </w:p>
    <w:p w14:paraId="2BE57E23" w14:textId="77777777" w:rsidR="00835BE8" w:rsidRPr="00835BE8" w:rsidRDefault="00835BE8" w:rsidP="00835BE8">
      <w:pPr>
        <w:rPr>
          <w:rFonts w:ascii="Calibri" w:eastAsia="Times New Roman" w:hAnsi="Calibri" w:cs="Calibri"/>
        </w:rPr>
      </w:pPr>
      <w:r w:rsidRPr="00835BE8">
        <w:rPr>
          <w:rFonts w:ascii="Calibri" w:eastAsia="Times New Roman" w:hAnsi="Calibri" w:cs="Calibri"/>
        </w:rPr>
        <w:t>results of assessment information. The EPP uses multiple measures to evaluate the program</w:t>
      </w:r>
    </w:p>
    <w:p w14:paraId="4C3B5A1F" w14:textId="77777777" w:rsidR="00835BE8" w:rsidRPr="00835BE8" w:rsidRDefault="00835BE8" w:rsidP="00835BE8">
      <w:pPr>
        <w:rPr>
          <w:rFonts w:ascii="Times New Roman" w:eastAsia="Times New Roman" w:hAnsi="Times New Roman" w:cs="Times New Roman"/>
        </w:rPr>
      </w:pPr>
      <w:r w:rsidRPr="00835BE8">
        <w:rPr>
          <w:rFonts w:ascii="Calibri" w:eastAsia="Times New Roman" w:hAnsi="Calibri" w:cs="Calibri"/>
        </w:rPr>
        <w:t>effectiveness system</w:t>
      </w:r>
      <w:r>
        <w:rPr>
          <w:rFonts w:ascii="Calibri" w:eastAsia="Times New Roman" w:hAnsi="Calibri" w:cs="Calibri"/>
        </w:rPr>
        <w:t xml:space="preserve">, and we </w:t>
      </w:r>
      <w:r w:rsidRPr="00835BE8">
        <w:rPr>
          <w:rFonts w:ascii="Times New Roman" w:eastAsia="Times New Roman" w:hAnsi="Times New Roman" w:cs="Times New Roman"/>
        </w:rPr>
        <w:t xml:space="preserve">use both proprietary and EPP-created assessments </w:t>
      </w:r>
    </w:p>
    <w:p w14:paraId="1BFD37EC" w14:textId="0D0A0390" w:rsidR="00835BE8" w:rsidRPr="00835BE8" w:rsidRDefault="00835BE8" w:rsidP="00835BE8">
      <w:pPr>
        <w:rPr>
          <w:rFonts w:ascii="Calibri" w:eastAsia="Times New Roman" w:hAnsi="Calibri" w:cs="Calibri"/>
        </w:rPr>
      </w:pPr>
      <w:r w:rsidRPr="00835BE8">
        <w:rPr>
          <w:rFonts w:ascii="Calibri" w:eastAsia="Times New Roman" w:hAnsi="Calibri" w:cs="Calibri"/>
        </w:rPr>
        <w:t>to measure progress</w:t>
      </w:r>
      <w:r>
        <w:rPr>
          <w:rFonts w:ascii="Calibri" w:eastAsia="Times New Roman" w:hAnsi="Calibri" w:cs="Calibri"/>
        </w:rPr>
        <w:t>.</w:t>
      </w:r>
    </w:p>
    <w:bookmarkEnd w:id="0"/>
    <w:p w14:paraId="1E24DB1C" w14:textId="464B279C" w:rsidR="00835BE8" w:rsidRPr="00835BE8" w:rsidRDefault="00835BE8" w:rsidP="00835BE8">
      <w:pPr>
        <w:rPr>
          <w:rFonts w:ascii="Calibri" w:eastAsia="Times New Roman" w:hAnsi="Calibri" w:cs="Calibri"/>
        </w:rPr>
      </w:pPr>
    </w:p>
    <w:sectPr w:rsidR="00835BE8" w:rsidRPr="00835BE8" w:rsidSect="009902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BE8"/>
    <w:rsid w:val="002A3181"/>
    <w:rsid w:val="003448C9"/>
    <w:rsid w:val="005B1B32"/>
    <w:rsid w:val="005E4C4D"/>
    <w:rsid w:val="007522AA"/>
    <w:rsid w:val="00835BE8"/>
    <w:rsid w:val="00946057"/>
    <w:rsid w:val="009902F4"/>
    <w:rsid w:val="00F11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778EC"/>
  <w14:defaultImageDpi w14:val="32767"/>
  <w15:chartTrackingRefBased/>
  <w15:docId w15:val="{D684CACF-CB85-BF42-9C27-716290928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5B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835BE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998859">
      <w:bodyDiv w:val="1"/>
      <w:marLeft w:val="0"/>
      <w:marRight w:val="0"/>
      <w:marTop w:val="0"/>
      <w:marBottom w:val="0"/>
      <w:divBdr>
        <w:top w:val="none" w:sz="0" w:space="0" w:color="auto"/>
        <w:left w:val="none" w:sz="0" w:space="0" w:color="auto"/>
        <w:bottom w:val="none" w:sz="0" w:space="0" w:color="auto"/>
        <w:right w:val="none" w:sz="0" w:space="0" w:color="auto"/>
      </w:divBdr>
    </w:div>
    <w:div w:id="159589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185</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2024-05-06T13:49:00Z</dcterms:created>
  <dcterms:modified xsi:type="dcterms:W3CDTF">2024-05-06T15:00:00Z</dcterms:modified>
</cp:coreProperties>
</file>